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kern w:val="0"/>
          <w:sz w:val="24"/>
          <w:szCs w:val="24"/>
        </w:rPr>
      </w:pPr>
      <w:r>
        <w:rPr>
          <w:rFonts w:hint="eastAsia" w:ascii="宋体" w:hAnsi="宋体" w:cs="宋体"/>
          <w:b/>
          <w:bCs/>
          <w:kern w:val="0"/>
          <w:sz w:val="36"/>
          <w:szCs w:val="36"/>
        </w:rPr>
        <w:t>上海第二工业大学教师兼职</w:t>
      </w:r>
    </w:p>
    <w:p>
      <w:pPr>
        <w:widowControl/>
        <w:spacing w:line="360" w:lineRule="auto"/>
        <w:jc w:val="center"/>
        <w:rPr>
          <w:rFonts w:ascii="宋体" w:hAnsi="宋体" w:cs="宋体"/>
          <w:b/>
          <w:bCs/>
          <w:kern w:val="0"/>
          <w:sz w:val="36"/>
          <w:szCs w:val="36"/>
        </w:rPr>
      </w:pPr>
      <w:r>
        <w:rPr>
          <w:rFonts w:hint="eastAsia" w:ascii="宋体" w:hAnsi="宋体" w:cs="宋体"/>
          <w:b/>
          <w:bCs/>
          <w:kern w:val="0"/>
          <w:sz w:val="36"/>
          <w:szCs w:val="36"/>
        </w:rPr>
        <w:t>担任校外研究生导师管理办法(试行)（2016年修订）</w:t>
      </w:r>
      <w:bookmarkStart w:id="0" w:name="_GoBack"/>
      <w:bookmarkEnd w:id="0"/>
    </w:p>
    <w:p>
      <w:pPr>
        <w:pStyle w:val="2"/>
        <w:spacing w:line="360" w:lineRule="auto"/>
        <w:jc w:val="center"/>
        <w:rPr>
          <w:rFonts w:ascii="仿宋" w:hAnsi="仿宋" w:eastAsia="仿宋" w:cs="宋体"/>
          <w:b/>
          <w:sz w:val="30"/>
          <w:szCs w:val="30"/>
        </w:rPr>
      </w:pPr>
      <w:r>
        <w:rPr>
          <w:rFonts w:hint="eastAsia" w:ascii="仿宋" w:hAnsi="仿宋" w:eastAsia="仿宋" w:cs="宋体"/>
          <w:b/>
          <w:sz w:val="30"/>
          <w:szCs w:val="30"/>
        </w:rPr>
        <w:t>沪二工大研[2016]227号</w:t>
      </w:r>
    </w:p>
    <w:p>
      <w:pPr>
        <w:pStyle w:val="2"/>
        <w:spacing w:line="360" w:lineRule="auto"/>
        <w:jc w:val="center"/>
        <w:rPr>
          <w:rFonts w:ascii="仿宋" w:hAnsi="仿宋" w:eastAsia="仿宋" w:cs="宋体"/>
          <w:b/>
          <w:sz w:val="30"/>
          <w:szCs w:val="30"/>
        </w:rPr>
      </w:pPr>
      <w:r>
        <w:rPr>
          <w:rFonts w:hint="eastAsia" w:ascii="仿宋" w:hAnsi="仿宋" w:eastAsia="仿宋" w:cs="宋体"/>
          <w:b/>
          <w:sz w:val="30"/>
          <w:szCs w:val="30"/>
        </w:rPr>
        <w:t>第一章   总  则</w:t>
      </w:r>
    </w:p>
    <w:p>
      <w:pPr>
        <w:pStyle w:val="2"/>
        <w:spacing w:line="360" w:lineRule="auto"/>
        <w:ind w:firstLine="602" w:firstLineChars="200"/>
        <w:jc w:val="left"/>
        <w:rPr>
          <w:rFonts w:ascii="仿宋" w:hAnsi="仿宋" w:eastAsia="仿宋" w:cs="宋体"/>
          <w:bCs/>
          <w:sz w:val="30"/>
          <w:szCs w:val="30"/>
        </w:rPr>
      </w:pPr>
      <w:r>
        <w:rPr>
          <w:rFonts w:hint="eastAsia" w:ascii="仿宋" w:hAnsi="仿宋" w:eastAsia="仿宋" w:cs="宋体"/>
          <w:b/>
          <w:sz w:val="30"/>
          <w:szCs w:val="30"/>
        </w:rPr>
        <w:t>第一条</w:t>
      </w:r>
      <w:r>
        <w:rPr>
          <w:rFonts w:hint="eastAsia" w:ascii="仿宋" w:hAnsi="仿宋" w:eastAsia="仿宋" w:cs="宋体"/>
          <w:bCs/>
          <w:sz w:val="30"/>
          <w:szCs w:val="30"/>
        </w:rPr>
        <w:t xml:space="preserve"> 为推动学校研究生教育发展，提高学科专业建设水平，提升教师教学科研的综合能力，为学位点的拓展积累经验，根据国家教育部有关文件精神，结合学校实际，特制定本管理办法。</w:t>
      </w:r>
    </w:p>
    <w:p>
      <w:pPr>
        <w:pStyle w:val="2"/>
        <w:spacing w:line="360" w:lineRule="auto"/>
        <w:ind w:firstLine="602" w:firstLineChars="200"/>
        <w:jc w:val="left"/>
        <w:rPr>
          <w:rFonts w:ascii="仿宋" w:hAnsi="仿宋" w:eastAsia="仿宋" w:cs="宋体"/>
          <w:bCs/>
          <w:sz w:val="30"/>
          <w:szCs w:val="30"/>
        </w:rPr>
      </w:pPr>
      <w:r>
        <w:rPr>
          <w:rFonts w:hint="eastAsia" w:ascii="仿宋" w:hAnsi="仿宋" w:eastAsia="仿宋" w:cs="宋体"/>
          <w:b/>
          <w:sz w:val="30"/>
          <w:szCs w:val="30"/>
        </w:rPr>
        <w:t>第二条</w:t>
      </w:r>
      <w:r>
        <w:rPr>
          <w:rFonts w:hint="eastAsia" w:ascii="仿宋" w:hAnsi="仿宋" w:eastAsia="仿宋" w:cs="宋体"/>
          <w:bCs/>
          <w:sz w:val="30"/>
          <w:szCs w:val="30"/>
        </w:rPr>
        <w:t xml:space="preserve"> 兼职担任校外研究生导师（以下简称：校外兼职导师）是指获得相关学校研究生导师资格、列入相关学校研究生招生计划、并实际承担相关学校研究生指导工作的本校在编在岗的教师。</w:t>
      </w:r>
    </w:p>
    <w:p>
      <w:pPr>
        <w:pStyle w:val="2"/>
        <w:spacing w:line="360" w:lineRule="auto"/>
        <w:ind w:firstLine="602" w:firstLineChars="200"/>
        <w:jc w:val="left"/>
        <w:rPr>
          <w:rFonts w:ascii="仿宋" w:hAnsi="仿宋" w:eastAsia="仿宋" w:cs="宋体"/>
          <w:bCs/>
          <w:sz w:val="30"/>
          <w:szCs w:val="30"/>
        </w:rPr>
      </w:pPr>
      <w:r>
        <w:rPr>
          <w:rFonts w:hint="eastAsia" w:ascii="仿宋" w:hAnsi="仿宋" w:eastAsia="仿宋" w:cs="宋体"/>
          <w:b/>
          <w:sz w:val="30"/>
          <w:szCs w:val="30"/>
        </w:rPr>
        <w:t>第三条</w:t>
      </w:r>
      <w:r>
        <w:rPr>
          <w:rFonts w:hint="eastAsia" w:ascii="仿宋" w:hAnsi="仿宋" w:eastAsia="仿宋" w:cs="宋体"/>
          <w:bCs/>
          <w:sz w:val="30"/>
          <w:szCs w:val="30"/>
        </w:rPr>
        <w:t xml:space="preserve"> 学校和各二级教学科研单位应努力创造条件，鼓励高职称、高学历的教师在不影响本职工作的前提下去校外兼职担任研究生导师，提升教师的教学科研能力，积累研究生培养经验。</w:t>
      </w:r>
    </w:p>
    <w:p>
      <w:pPr>
        <w:pStyle w:val="2"/>
        <w:spacing w:line="360" w:lineRule="auto"/>
        <w:jc w:val="left"/>
        <w:rPr>
          <w:rFonts w:ascii="仿宋" w:hAnsi="仿宋" w:eastAsia="仿宋" w:cs="宋体"/>
          <w:bCs/>
          <w:sz w:val="30"/>
          <w:szCs w:val="30"/>
        </w:rPr>
      </w:pPr>
      <w:r>
        <w:rPr>
          <w:rFonts w:hint="eastAsia" w:ascii="仿宋" w:hAnsi="仿宋" w:eastAsia="仿宋" w:cs="宋体"/>
          <w:b/>
          <w:sz w:val="30"/>
          <w:szCs w:val="30"/>
        </w:rPr>
        <w:t xml:space="preserve">    第四条 </w:t>
      </w:r>
      <w:r>
        <w:rPr>
          <w:rFonts w:hint="eastAsia" w:ascii="仿宋" w:hAnsi="仿宋" w:eastAsia="仿宋" w:cs="宋体"/>
          <w:bCs/>
          <w:sz w:val="30"/>
          <w:szCs w:val="30"/>
        </w:rPr>
        <w:t>对兼职的学科（专业）与学校的定位与发展目标相符，且相关学校在该学科、专业（领域）有一定影响力，而本校尚无该层次的学位授权点，学校在工作经费和指导津贴上给予适当支持。本办法以下条款特指经学校认定的校外兼职导师。</w:t>
      </w:r>
    </w:p>
    <w:p>
      <w:pPr>
        <w:pStyle w:val="2"/>
        <w:spacing w:line="360" w:lineRule="auto"/>
        <w:ind w:firstLine="602" w:firstLineChars="200"/>
        <w:jc w:val="center"/>
        <w:rPr>
          <w:rFonts w:ascii="仿宋" w:hAnsi="仿宋" w:eastAsia="仿宋" w:cs="宋体"/>
          <w:b/>
          <w:sz w:val="30"/>
          <w:szCs w:val="30"/>
        </w:rPr>
      </w:pPr>
      <w:r>
        <w:rPr>
          <w:rFonts w:hint="eastAsia" w:ascii="仿宋" w:hAnsi="仿宋" w:eastAsia="仿宋" w:cs="宋体"/>
          <w:b/>
          <w:sz w:val="30"/>
          <w:szCs w:val="30"/>
        </w:rPr>
        <w:t>第二章  校外兼职导师的认定</w:t>
      </w:r>
    </w:p>
    <w:p>
      <w:pPr>
        <w:pStyle w:val="2"/>
        <w:spacing w:line="360" w:lineRule="auto"/>
        <w:ind w:firstLine="602" w:firstLineChars="200"/>
        <w:rPr>
          <w:rFonts w:ascii="仿宋" w:hAnsi="仿宋" w:eastAsia="仿宋" w:cs="宋体"/>
          <w:bCs/>
          <w:sz w:val="30"/>
          <w:szCs w:val="30"/>
        </w:rPr>
      </w:pPr>
      <w:r>
        <w:rPr>
          <w:rFonts w:hint="eastAsia" w:ascii="仿宋" w:hAnsi="仿宋" w:eastAsia="仿宋" w:cs="宋体"/>
          <w:b/>
          <w:sz w:val="30"/>
          <w:szCs w:val="30"/>
        </w:rPr>
        <w:t xml:space="preserve">第五条 </w:t>
      </w:r>
      <w:r>
        <w:rPr>
          <w:rFonts w:hint="eastAsia" w:ascii="仿宋" w:hAnsi="仿宋" w:eastAsia="仿宋" w:cs="宋体"/>
          <w:bCs/>
          <w:sz w:val="30"/>
          <w:szCs w:val="30"/>
        </w:rPr>
        <w:t>校外兼职导师须具备以下基本条件：</w:t>
      </w:r>
    </w:p>
    <w:p>
      <w:pPr>
        <w:pStyle w:val="2"/>
        <w:spacing w:line="360" w:lineRule="auto"/>
        <w:ind w:firstLine="600" w:firstLineChars="200"/>
        <w:rPr>
          <w:rFonts w:ascii="仿宋" w:hAnsi="仿宋" w:eastAsia="仿宋" w:cs="宋体"/>
          <w:bCs/>
          <w:sz w:val="30"/>
          <w:szCs w:val="30"/>
        </w:rPr>
      </w:pPr>
      <w:r>
        <w:rPr>
          <w:rFonts w:hint="eastAsia" w:ascii="仿宋" w:hAnsi="仿宋" w:eastAsia="仿宋" w:cs="宋体"/>
          <w:bCs/>
          <w:sz w:val="30"/>
          <w:szCs w:val="30"/>
        </w:rPr>
        <w:t>1、忠诚党的教育事业，热爱研究生教育，具有较高的学术造诣、良好的道德品质和严谨的治学态度，遵纪守法，为人师表，勇于创新；</w:t>
      </w:r>
    </w:p>
    <w:p>
      <w:pPr>
        <w:pStyle w:val="2"/>
        <w:spacing w:line="360" w:lineRule="auto"/>
        <w:ind w:firstLine="600" w:firstLineChars="200"/>
        <w:rPr>
          <w:rFonts w:ascii="仿宋" w:hAnsi="仿宋" w:eastAsia="仿宋" w:cs="宋体"/>
          <w:bCs/>
          <w:sz w:val="30"/>
          <w:szCs w:val="30"/>
        </w:rPr>
      </w:pPr>
      <w:r>
        <w:rPr>
          <w:rFonts w:hint="eastAsia" w:ascii="仿宋" w:hAnsi="仿宋" w:eastAsia="仿宋" w:cs="宋体"/>
          <w:bCs/>
          <w:sz w:val="30"/>
          <w:szCs w:val="30"/>
        </w:rPr>
        <w:t>2、原则上具有高级职称或博士学位，有稳定的研究方向和较高水平的学术成果，有足够的科研经费为研究生发放助研津贴，能较好的完成相关学校研究生的培养工作；</w:t>
      </w:r>
    </w:p>
    <w:p>
      <w:pPr>
        <w:pStyle w:val="2"/>
        <w:spacing w:line="360" w:lineRule="auto"/>
        <w:ind w:firstLine="600" w:firstLineChars="200"/>
        <w:rPr>
          <w:rFonts w:ascii="仿宋" w:hAnsi="仿宋" w:eastAsia="仿宋" w:cs="宋体"/>
          <w:bCs/>
          <w:sz w:val="30"/>
          <w:szCs w:val="30"/>
        </w:rPr>
      </w:pPr>
      <w:r>
        <w:rPr>
          <w:rFonts w:hint="eastAsia" w:ascii="仿宋" w:hAnsi="仿宋" w:eastAsia="仿宋" w:cs="宋体"/>
          <w:bCs/>
          <w:sz w:val="30"/>
          <w:szCs w:val="30"/>
        </w:rPr>
        <w:t>3、身体健康，年龄一般在57周岁以下。能较好完成学校、学部（学院）安排的教学与科研工作，年度考核合格。</w:t>
      </w:r>
    </w:p>
    <w:p>
      <w:pPr>
        <w:pStyle w:val="2"/>
        <w:spacing w:line="360" w:lineRule="auto"/>
        <w:ind w:firstLine="602" w:firstLineChars="200"/>
        <w:rPr>
          <w:rFonts w:ascii="仿宋" w:hAnsi="仿宋" w:eastAsia="仿宋" w:cs="宋体"/>
          <w:bCs/>
          <w:sz w:val="30"/>
          <w:szCs w:val="30"/>
        </w:rPr>
      </w:pPr>
      <w:r>
        <w:rPr>
          <w:rFonts w:hint="eastAsia" w:ascii="仿宋" w:hAnsi="仿宋" w:eastAsia="仿宋" w:cs="宋体"/>
          <w:b/>
          <w:sz w:val="30"/>
          <w:szCs w:val="30"/>
        </w:rPr>
        <w:t>第六条</w:t>
      </w:r>
      <w:r>
        <w:rPr>
          <w:rFonts w:hint="eastAsia" w:ascii="仿宋" w:hAnsi="仿宋" w:eastAsia="仿宋" w:cs="宋体"/>
          <w:bCs/>
          <w:sz w:val="30"/>
          <w:szCs w:val="30"/>
        </w:rPr>
        <w:t xml:space="preserve"> 校外兼职导师在获得相关学校研究生导师资格、实际招收研究生后，应按学校要求填写《上海第二工业大学校外兼职导师资格认定申请表》，并将导师资格认定证明，以及实际招收的学生信息等材料报学校研究生部。</w:t>
      </w:r>
    </w:p>
    <w:p>
      <w:pPr>
        <w:pStyle w:val="2"/>
        <w:spacing w:line="360" w:lineRule="auto"/>
        <w:ind w:firstLine="602" w:firstLineChars="200"/>
        <w:rPr>
          <w:rFonts w:ascii="仿宋" w:hAnsi="仿宋" w:eastAsia="仿宋" w:cs="宋体"/>
          <w:bCs/>
          <w:sz w:val="30"/>
          <w:szCs w:val="30"/>
        </w:rPr>
      </w:pPr>
      <w:r>
        <w:rPr>
          <w:rFonts w:hint="eastAsia" w:ascii="仿宋" w:hAnsi="仿宋" w:eastAsia="仿宋" w:cs="宋体"/>
          <w:b/>
          <w:sz w:val="30"/>
          <w:szCs w:val="30"/>
        </w:rPr>
        <w:t xml:space="preserve">第七条 </w:t>
      </w:r>
      <w:r>
        <w:rPr>
          <w:rFonts w:hint="eastAsia" w:ascii="仿宋" w:hAnsi="仿宋" w:eastAsia="仿宋" w:cs="宋体"/>
          <w:bCs/>
          <w:sz w:val="30"/>
          <w:szCs w:val="30"/>
        </w:rPr>
        <w:t>研究生部会同人事处，对申请人的材料进行审核认定。经学校认定的校外兼职导师，获得校内研究生导师资格，报校学位评定委员会备案。</w:t>
      </w:r>
    </w:p>
    <w:p>
      <w:pPr>
        <w:pStyle w:val="2"/>
        <w:spacing w:line="360" w:lineRule="auto"/>
        <w:ind w:firstLine="602" w:firstLineChars="200"/>
        <w:jc w:val="center"/>
        <w:rPr>
          <w:rFonts w:ascii="仿宋" w:hAnsi="仿宋" w:eastAsia="仿宋" w:cs="宋体"/>
          <w:b/>
          <w:sz w:val="30"/>
          <w:szCs w:val="30"/>
        </w:rPr>
      </w:pPr>
      <w:r>
        <w:rPr>
          <w:rFonts w:hint="eastAsia" w:ascii="仿宋" w:hAnsi="仿宋" w:eastAsia="仿宋" w:cs="宋体"/>
          <w:b/>
          <w:sz w:val="30"/>
          <w:szCs w:val="30"/>
        </w:rPr>
        <w:t>第三章  校外兼职导师的职责</w:t>
      </w:r>
    </w:p>
    <w:p>
      <w:pPr>
        <w:pStyle w:val="2"/>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 xml:space="preserve">第八条 </w:t>
      </w:r>
      <w:r>
        <w:rPr>
          <w:rFonts w:hint="eastAsia" w:ascii="仿宋" w:hAnsi="仿宋" w:eastAsia="仿宋" w:cs="宋体"/>
          <w:bCs/>
          <w:sz w:val="30"/>
          <w:szCs w:val="30"/>
        </w:rPr>
        <w:t>校外</w:t>
      </w:r>
      <w:r>
        <w:rPr>
          <w:rFonts w:hint="eastAsia" w:ascii="仿宋" w:hAnsi="仿宋" w:eastAsia="仿宋" w:cs="宋体"/>
          <w:color w:val="222222"/>
          <w:sz w:val="30"/>
          <w:szCs w:val="30"/>
        </w:rPr>
        <w:t>兼职导师应遵守双方学校研究生培养、管理方面的规定，认真履行</w:t>
      </w:r>
      <w:r>
        <w:rPr>
          <w:rFonts w:hint="eastAsia" w:ascii="仿宋" w:hAnsi="仿宋" w:eastAsia="仿宋" w:cs="宋体"/>
          <w:bCs/>
          <w:sz w:val="30"/>
          <w:szCs w:val="30"/>
        </w:rPr>
        <w:t>研究生导师是研究生培养第一责任人的</w:t>
      </w:r>
      <w:r>
        <w:rPr>
          <w:rFonts w:hint="eastAsia" w:ascii="仿宋" w:hAnsi="仿宋" w:eastAsia="仿宋" w:cs="宋体"/>
          <w:color w:val="222222"/>
          <w:sz w:val="30"/>
          <w:szCs w:val="30"/>
        </w:rPr>
        <w:t>职责，切实承担起研究生培养工作。</w:t>
      </w:r>
    </w:p>
    <w:p>
      <w:pPr>
        <w:pStyle w:val="2"/>
        <w:spacing w:line="360" w:lineRule="auto"/>
        <w:ind w:firstLine="602" w:firstLineChars="200"/>
        <w:rPr>
          <w:rFonts w:ascii="仿宋" w:hAnsi="仿宋" w:eastAsia="仿宋" w:cs="宋体"/>
          <w:color w:val="222222"/>
          <w:sz w:val="30"/>
          <w:szCs w:val="30"/>
        </w:rPr>
      </w:pPr>
      <w:r>
        <w:rPr>
          <w:rFonts w:hint="eastAsia" w:ascii="仿宋" w:hAnsi="仿宋" w:eastAsia="仿宋" w:cs="宋体"/>
          <w:b/>
          <w:bCs/>
          <w:color w:val="222222"/>
          <w:sz w:val="30"/>
          <w:szCs w:val="30"/>
        </w:rPr>
        <w:t xml:space="preserve">第九条 </w:t>
      </w:r>
      <w:r>
        <w:rPr>
          <w:rFonts w:hint="eastAsia" w:ascii="仿宋" w:hAnsi="仿宋" w:eastAsia="仿宋" w:cs="宋体"/>
          <w:color w:val="222222"/>
          <w:sz w:val="30"/>
          <w:szCs w:val="30"/>
        </w:rPr>
        <w:t>校外兼职导师要积极参与本校研究生招生、培养等工作，开展研究生教育研究，探索研究生培养规律，为学校学位点拓展和研究生教育事业的发展积累经验。</w:t>
      </w:r>
    </w:p>
    <w:p>
      <w:pPr>
        <w:pStyle w:val="2"/>
        <w:spacing w:line="360" w:lineRule="auto"/>
        <w:ind w:firstLine="602" w:firstLineChars="200"/>
        <w:rPr>
          <w:rFonts w:ascii="仿宋" w:hAnsi="仿宋" w:eastAsia="仿宋" w:cs="宋体"/>
          <w:b/>
          <w:sz w:val="30"/>
          <w:szCs w:val="30"/>
        </w:rPr>
      </w:pPr>
      <w:r>
        <w:rPr>
          <w:rFonts w:hint="eastAsia" w:ascii="仿宋" w:hAnsi="仿宋" w:eastAsia="仿宋" w:cs="宋体"/>
          <w:b/>
          <w:bCs/>
          <w:color w:val="222222"/>
          <w:sz w:val="30"/>
          <w:szCs w:val="30"/>
        </w:rPr>
        <w:t>第十条</w:t>
      </w:r>
      <w:r>
        <w:rPr>
          <w:rFonts w:hint="eastAsia" w:ascii="仿宋" w:hAnsi="仿宋" w:eastAsia="仿宋" w:cs="宋体"/>
          <w:color w:val="222222"/>
          <w:sz w:val="30"/>
          <w:szCs w:val="30"/>
        </w:rPr>
        <w:t xml:space="preserve"> 相关学校研究生培养期满，校外兼职导师须向研究生部提供学生的相关资料，包括学位论文开题报告、中期检查、答辩材料、学位论文、科研成果等复印件，由研究生部归档。 </w:t>
      </w:r>
    </w:p>
    <w:p>
      <w:pPr>
        <w:pStyle w:val="2"/>
        <w:spacing w:line="360" w:lineRule="auto"/>
        <w:ind w:firstLine="602" w:firstLineChars="200"/>
        <w:jc w:val="center"/>
        <w:rPr>
          <w:rFonts w:ascii="仿宋" w:hAnsi="仿宋" w:eastAsia="仿宋" w:cs="宋体"/>
          <w:b/>
          <w:sz w:val="30"/>
          <w:szCs w:val="30"/>
        </w:rPr>
      </w:pPr>
      <w:r>
        <w:rPr>
          <w:rFonts w:hint="eastAsia" w:ascii="仿宋" w:hAnsi="仿宋" w:eastAsia="仿宋" w:cs="宋体"/>
          <w:b/>
          <w:sz w:val="30"/>
          <w:szCs w:val="30"/>
        </w:rPr>
        <w:t>第四章  校外兼职导师的激励</w:t>
      </w:r>
    </w:p>
    <w:p>
      <w:pPr>
        <w:pStyle w:val="2"/>
        <w:spacing w:line="480" w:lineRule="auto"/>
        <w:ind w:firstLine="602" w:firstLineChars="200"/>
        <w:rPr>
          <w:rFonts w:ascii="仿宋" w:hAnsi="仿宋" w:eastAsia="仿宋" w:cs="宋体"/>
          <w:bCs/>
          <w:sz w:val="30"/>
          <w:szCs w:val="30"/>
        </w:rPr>
      </w:pPr>
      <w:r>
        <w:rPr>
          <w:rFonts w:hint="eastAsia" w:ascii="仿宋" w:hAnsi="仿宋" w:eastAsia="仿宋" w:cs="宋体"/>
          <w:b/>
          <w:bCs/>
          <w:color w:val="222222"/>
          <w:sz w:val="30"/>
          <w:szCs w:val="30"/>
        </w:rPr>
        <w:t xml:space="preserve">第十一条 </w:t>
      </w:r>
      <w:r>
        <w:rPr>
          <w:rFonts w:hint="eastAsia" w:ascii="仿宋" w:hAnsi="仿宋" w:eastAsia="仿宋" w:cs="宋体"/>
          <w:color w:val="222222"/>
          <w:sz w:val="30"/>
          <w:szCs w:val="30"/>
        </w:rPr>
        <w:t>经学校认定的校外兼职导师，</w:t>
      </w:r>
      <w:r>
        <w:rPr>
          <w:rFonts w:hint="eastAsia" w:ascii="仿宋" w:hAnsi="仿宋" w:eastAsia="仿宋" w:cs="宋体"/>
          <w:bCs/>
          <w:sz w:val="30"/>
          <w:szCs w:val="30"/>
        </w:rPr>
        <w:t>学校给予一定指导津贴。具体标准为：指导第一名博士20000元/人，指导第一名硕士10000元</w:t>
      </w:r>
      <w:r>
        <w:rPr>
          <w:rFonts w:hint="eastAsia" w:ascii="仿宋" w:hAnsi="仿宋" w:eastAsia="仿宋" w:cs="宋体"/>
          <w:b/>
          <w:bCs/>
          <w:sz w:val="30"/>
          <w:szCs w:val="30"/>
        </w:rPr>
        <w:t>/人</w:t>
      </w:r>
      <w:r>
        <w:rPr>
          <w:rFonts w:hint="eastAsia" w:ascii="仿宋" w:hAnsi="仿宋" w:eastAsia="仿宋" w:cs="宋体"/>
          <w:bCs/>
          <w:sz w:val="30"/>
          <w:szCs w:val="30"/>
        </w:rPr>
        <w:t>，之后随着指导学生数的增加，指导津贴按50%、30%和10%（指导第四人起均按10%）计算。</w:t>
      </w:r>
    </w:p>
    <w:p>
      <w:pPr>
        <w:pStyle w:val="2"/>
        <w:spacing w:line="480" w:lineRule="auto"/>
        <w:rPr>
          <w:rFonts w:ascii="仿宋" w:hAnsi="仿宋" w:eastAsia="仿宋" w:cs="仿宋_GB2312"/>
          <w:b/>
          <w:bCs/>
          <w:sz w:val="30"/>
          <w:szCs w:val="30"/>
        </w:rPr>
      </w:pPr>
      <w:r>
        <w:rPr>
          <w:rFonts w:hint="eastAsia" w:ascii="仿宋" w:hAnsi="仿宋" w:eastAsia="仿宋" w:cs="宋体"/>
          <w:b/>
          <w:sz w:val="30"/>
          <w:szCs w:val="30"/>
        </w:rPr>
        <w:t xml:space="preserve">    第十二条 </w:t>
      </w:r>
      <w:r>
        <w:rPr>
          <w:rFonts w:hint="eastAsia" w:ascii="仿宋" w:hAnsi="仿宋" w:eastAsia="仿宋" w:cs="宋体"/>
          <w:bCs/>
          <w:sz w:val="30"/>
          <w:szCs w:val="30"/>
        </w:rPr>
        <w:t>校外兼职导师指导津贴分二次发放。相关学校研究生到我校研究生部报到，完成联合培养手续，经研究生部和人事处认定，由人事处下拔指导津贴的50%；研究生通过学位论文答辩并达到我校联合培养要求，经研究生部和人事处认定，由人事处下拔指导津贴的50%（其中学位论文30%、小论文10%，实际培养地点10%）。</w:t>
      </w:r>
    </w:p>
    <w:p>
      <w:pPr>
        <w:pStyle w:val="2"/>
        <w:spacing w:line="360" w:lineRule="auto"/>
        <w:ind w:firstLine="602" w:firstLineChars="200"/>
        <w:rPr>
          <w:rFonts w:ascii="仿宋" w:hAnsi="仿宋" w:eastAsia="仿宋" w:cs="宋体"/>
          <w:bCs/>
          <w:sz w:val="30"/>
          <w:szCs w:val="30"/>
        </w:rPr>
      </w:pPr>
      <w:r>
        <w:rPr>
          <w:rFonts w:hint="eastAsia" w:ascii="仿宋" w:hAnsi="仿宋" w:eastAsia="仿宋" w:cs="仿宋_GB2312"/>
          <w:b/>
          <w:bCs/>
          <w:sz w:val="30"/>
          <w:szCs w:val="30"/>
        </w:rPr>
        <w:t xml:space="preserve">第十三条 </w:t>
      </w:r>
      <w:r>
        <w:rPr>
          <w:rFonts w:hint="eastAsia" w:ascii="仿宋" w:hAnsi="仿宋" w:eastAsia="仿宋" w:cs="宋体"/>
          <w:bCs/>
          <w:sz w:val="30"/>
          <w:szCs w:val="30"/>
        </w:rPr>
        <w:t>若校外兼职导师在指导过程中不能尽职，或因其本人原因延误培养环节，造成研究生无法按时完成培养计划，学校有权与相关学校协商，撤换导师，并停发指导津贴。</w:t>
      </w:r>
    </w:p>
    <w:p>
      <w:pPr>
        <w:pStyle w:val="2"/>
        <w:spacing w:line="360" w:lineRule="auto"/>
        <w:jc w:val="center"/>
        <w:rPr>
          <w:rFonts w:ascii="仿宋" w:hAnsi="仿宋" w:eastAsia="仿宋" w:cs="宋体"/>
          <w:color w:val="222222"/>
          <w:sz w:val="30"/>
          <w:szCs w:val="30"/>
        </w:rPr>
      </w:pPr>
      <w:r>
        <w:rPr>
          <w:rFonts w:hint="eastAsia" w:ascii="仿宋" w:hAnsi="仿宋" w:eastAsia="仿宋" w:cs="宋体"/>
          <w:b/>
          <w:sz w:val="30"/>
          <w:szCs w:val="30"/>
        </w:rPr>
        <w:t>第五章  相关学校研究生的管理</w:t>
      </w:r>
    </w:p>
    <w:p>
      <w:pPr>
        <w:pStyle w:val="2"/>
        <w:spacing w:line="360" w:lineRule="auto"/>
        <w:ind w:firstLine="596" w:firstLineChars="198"/>
        <w:rPr>
          <w:rFonts w:ascii="仿宋" w:hAnsi="仿宋" w:eastAsia="仿宋" w:cs="仿宋_GB2312"/>
          <w:sz w:val="30"/>
          <w:szCs w:val="30"/>
        </w:rPr>
      </w:pPr>
      <w:r>
        <w:rPr>
          <w:rFonts w:hint="eastAsia" w:ascii="仿宋" w:hAnsi="仿宋" w:eastAsia="仿宋" w:cs="宋体"/>
          <w:b/>
          <w:bCs/>
          <w:color w:val="222222"/>
          <w:sz w:val="30"/>
          <w:szCs w:val="30"/>
        </w:rPr>
        <w:t xml:space="preserve">第十四条 </w:t>
      </w:r>
      <w:r>
        <w:rPr>
          <w:rFonts w:hint="eastAsia" w:ascii="仿宋" w:hAnsi="仿宋" w:eastAsia="仿宋" w:cs="宋体"/>
          <w:color w:val="222222"/>
          <w:sz w:val="30"/>
          <w:szCs w:val="30"/>
        </w:rPr>
        <w:t>相关学校研究生在学习期间必须遵守双方学校规章制度，自觉接受导师的指导与管理。研究生在我校学习期间，</w:t>
      </w:r>
      <w:r>
        <w:rPr>
          <w:rFonts w:hint="eastAsia" w:ascii="仿宋" w:hAnsi="仿宋" w:eastAsia="仿宋" w:cs="仿宋_GB2312"/>
          <w:sz w:val="30"/>
          <w:szCs w:val="30"/>
        </w:rPr>
        <w:t>学习、科研任务由导师</w:t>
      </w:r>
      <w:r>
        <w:rPr>
          <w:rFonts w:hint="eastAsia" w:ascii="仿宋" w:hAnsi="仿宋" w:eastAsia="仿宋" w:cs="宋体"/>
          <w:sz w:val="30"/>
          <w:szCs w:val="30"/>
        </w:rPr>
        <w:t>负责安排落实，</w:t>
      </w:r>
      <w:r>
        <w:rPr>
          <w:rFonts w:hint="eastAsia" w:ascii="仿宋" w:hAnsi="仿宋" w:eastAsia="仿宋" w:cs="仿宋_GB2312"/>
          <w:sz w:val="30"/>
          <w:szCs w:val="30"/>
        </w:rPr>
        <w:t>学术交流费及助研津贴等由导师承担。</w:t>
      </w:r>
    </w:p>
    <w:p>
      <w:pPr>
        <w:pStyle w:val="2"/>
        <w:spacing w:line="360" w:lineRule="auto"/>
        <w:ind w:firstLine="596" w:firstLineChars="198"/>
        <w:rPr>
          <w:rFonts w:ascii="仿宋" w:hAnsi="仿宋" w:eastAsia="仿宋" w:cs="仿宋_GB2312"/>
          <w:color w:val="FF0000"/>
          <w:sz w:val="30"/>
          <w:szCs w:val="30"/>
        </w:rPr>
      </w:pPr>
      <w:r>
        <w:rPr>
          <w:rFonts w:hint="eastAsia" w:ascii="仿宋" w:hAnsi="仿宋" w:eastAsia="仿宋" w:cs="仿宋_GB2312"/>
          <w:b/>
          <w:bCs/>
          <w:sz w:val="30"/>
          <w:szCs w:val="30"/>
        </w:rPr>
        <w:t xml:space="preserve">第十五条 </w:t>
      </w:r>
      <w:r>
        <w:rPr>
          <w:rFonts w:hint="eastAsia" w:ascii="仿宋" w:hAnsi="仿宋" w:eastAsia="仿宋" w:cs="仿宋_GB2312"/>
          <w:sz w:val="30"/>
          <w:szCs w:val="30"/>
        </w:rPr>
        <w:t>学校为相关学校研究生安排住宿，费用自理；并为其办理我校校园卡，方便使用图书馆、资料室、仪器设备和实验室等资源。</w:t>
      </w:r>
    </w:p>
    <w:p>
      <w:pPr>
        <w:spacing w:line="360" w:lineRule="auto"/>
        <w:ind w:firstLine="602" w:firstLineChars="200"/>
        <w:rPr>
          <w:rFonts w:ascii="仿宋" w:hAnsi="仿宋" w:eastAsia="仿宋" w:cs="宋体"/>
          <w:sz w:val="30"/>
          <w:szCs w:val="30"/>
        </w:rPr>
      </w:pPr>
      <w:r>
        <w:rPr>
          <w:rFonts w:hint="eastAsia" w:ascii="仿宋" w:hAnsi="仿宋" w:eastAsia="仿宋" w:cs="宋体"/>
          <w:b/>
          <w:bCs/>
          <w:sz w:val="30"/>
          <w:szCs w:val="30"/>
        </w:rPr>
        <w:t xml:space="preserve">第十六条 </w:t>
      </w:r>
      <w:r>
        <w:rPr>
          <w:rFonts w:hint="eastAsia" w:ascii="仿宋" w:hAnsi="仿宋" w:eastAsia="仿宋" w:cs="宋体"/>
          <w:sz w:val="30"/>
          <w:szCs w:val="30"/>
        </w:rPr>
        <w:t>校外兼职导师可以通过竞争的方式申请学校设立的研究生项目基金(沪二工大研[2014]212号),用于相关研究生的培养。</w:t>
      </w:r>
    </w:p>
    <w:p>
      <w:pPr>
        <w:pStyle w:val="2"/>
        <w:spacing w:line="360" w:lineRule="auto"/>
        <w:ind w:firstLine="602" w:firstLineChars="200"/>
        <w:rPr>
          <w:rFonts w:ascii="仿宋" w:hAnsi="仿宋" w:eastAsia="仿宋" w:cs="宋体"/>
          <w:sz w:val="30"/>
          <w:szCs w:val="30"/>
        </w:rPr>
      </w:pPr>
      <w:r>
        <w:rPr>
          <w:rFonts w:hint="eastAsia" w:ascii="仿宋" w:hAnsi="仿宋" w:eastAsia="仿宋" w:cs="宋体"/>
          <w:b/>
          <w:bCs/>
          <w:sz w:val="30"/>
          <w:szCs w:val="30"/>
        </w:rPr>
        <w:t>第十七条</w:t>
      </w:r>
      <w:r>
        <w:rPr>
          <w:rFonts w:hint="eastAsia" w:ascii="仿宋" w:hAnsi="仿宋" w:eastAsia="仿宋" w:cs="宋体"/>
          <w:sz w:val="30"/>
          <w:szCs w:val="30"/>
        </w:rPr>
        <w:t xml:space="preserve"> 获得我校资助的研究生须以我校为第一单位且导师为第一作者或通讯作者完成以下学术成果：</w:t>
      </w:r>
    </w:p>
    <w:p>
      <w:pPr>
        <w:pStyle w:val="2"/>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1、博士研究生至少须在国际三大检索源期刊或国内核心期刊发表2篇学术论文；</w:t>
      </w:r>
    </w:p>
    <w:p>
      <w:pPr>
        <w:pStyle w:val="2"/>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2、硕士研究生至少须在国际三大检索源期刊或国内核心期刊发表1篇学术论文，或获得一项发明专利（已进入实审）。</w:t>
      </w:r>
    </w:p>
    <w:p>
      <w:pPr>
        <w:pStyle w:val="2"/>
        <w:spacing w:line="360" w:lineRule="auto"/>
        <w:ind w:firstLine="602" w:firstLineChars="200"/>
        <w:jc w:val="center"/>
        <w:rPr>
          <w:rFonts w:ascii="仿宋" w:hAnsi="仿宋" w:eastAsia="仿宋" w:cs="宋体"/>
          <w:b/>
          <w:bCs/>
          <w:sz w:val="30"/>
          <w:szCs w:val="30"/>
        </w:rPr>
      </w:pPr>
      <w:r>
        <w:rPr>
          <w:rFonts w:hint="eastAsia" w:ascii="仿宋" w:hAnsi="仿宋" w:eastAsia="仿宋" w:cs="宋体"/>
          <w:b/>
          <w:bCs/>
          <w:sz w:val="30"/>
          <w:szCs w:val="30"/>
        </w:rPr>
        <w:t>第六章  附  则</w:t>
      </w:r>
    </w:p>
    <w:p>
      <w:pPr>
        <w:pStyle w:val="2"/>
        <w:spacing w:line="360" w:lineRule="auto"/>
        <w:ind w:firstLine="602" w:firstLineChars="200"/>
        <w:rPr>
          <w:rFonts w:ascii="仿宋" w:hAnsi="仿宋" w:eastAsia="仿宋" w:cs="仿宋_GB2312"/>
          <w:sz w:val="30"/>
          <w:szCs w:val="30"/>
        </w:rPr>
      </w:pPr>
      <w:r>
        <w:rPr>
          <w:rFonts w:hint="eastAsia" w:ascii="仿宋" w:hAnsi="仿宋" w:eastAsia="仿宋" w:cs="仿宋_GB2312"/>
          <w:b/>
          <w:bCs/>
          <w:sz w:val="30"/>
          <w:szCs w:val="30"/>
        </w:rPr>
        <w:t xml:space="preserve">第十八条 </w:t>
      </w:r>
      <w:r>
        <w:rPr>
          <w:rFonts w:hint="eastAsia" w:ascii="仿宋" w:hAnsi="仿宋" w:eastAsia="仿宋" w:cs="仿宋_GB2312"/>
          <w:sz w:val="30"/>
          <w:szCs w:val="30"/>
        </w:rPr>
        <w:t>近三年（2014、2015、2016年）符合条件的校外兼职导师参照本办法执行。</w:t>
      </w:r>
    </w:p>
    <w:p>
      <w:pPr>
        <w:pStyle w:val="2"/>
        <w:spacing w:line="360" w:lineRule="auto"/>
        <w:ind w:firstLine="602" w:firstLineChars="200"/>
        <w:rPr>
          <w:rFonts w:ascii="仿宋" w:hAnsi="仿宋" w:eastAsia="仿宋" w:cs="仿宋_GB2312"/>
          <w:sz w:val="30"/>
          <w:szCs w:val="30"/>
        </w:rPr>
      </w:pPr>
      <w:r>
        <w:rPr>
          <w:rFonts w:hint="eastAsia" w:ascii="仿宋" w:hAnsi="仿宋" w:eastAsia="仿宋" w:cs="仿宋_GB2312"/>
          <w:b/>
          <w:sz w:val="30"/>
          <w:szCs w:val="30"/>
        </w:rPr>
        <w:t xml:space="preserve">第十九条 </w:t>
      </w:r>
      <w:r>
        <w:rPr>
          <w:rFonts w:hint="eastAsia" w:ascii="仿宋" w:hAnsi="仿宋" w:eastAsia="仿宋" w:cs="仿宋_GB2312"/>
          <w:sz w:val="30"/>
          <w:szCs w:val="30"/>
        </w:rPr>
        <w:t>本办法自颁布之日起施行。原上海第二工业大学教师兼职担任校外研究生导师管理办法（试行）【沪二工大研[2014]238号】同时废止。</w:t>
      </w:r>
    </w:p>
    <w:p>
      <w:pPr>
        <w:pStyle w:val="2"/>
        <w:spacing w:line="360" w:lineRule="auto"/>
        <w:ind w:firstLine="602" w:firstLineChars="200"/>
        <w:rPr>
          <w:rFonts w:ascii="仿宋" w:hAnsi="仿宋" w:eastAsia="仿宋" w:cs="宋体"/>
          <w:color w:val="222222"/>
          <w:sz w:val="30"/>
          <w:szCs w:val="30"/>
        </w:rPr>
      </w:pPr>
      <w:r>
        <w:rPr>
          <w:rFonts w:hint="eastAsia" w:ascii="仿宋" w:hAnsi="仿宋" w:eastAsia="仿宋" w:cs="仿宋_GB2312"/>
          <w:b/>
          <w:sz w:val="30"/>
          <w:szCs w:val="30"/>
        </w:rPr>
        <w:t xml:space="preserve">第二十条 </w:t>
      </w:r>
      <w:r>
        <w:rPr>
          <w:rFonts w:hint="eastAsia" w:ascii="仿宋" w:hAnsi="仿宋" w:eastAsia="仿宋" w:cs="仿宋_GB2312"/>
          <w:bCs/>
          <w:sz w:val="30"/>
          <w:szCs w:val="30"/>
        </w:rPr>
        <w:t>本办法由研究生部负责解释。</w:t>
      </w:r>
    </w:p>
    <w:p>
      <w:pPr>
        <w:pStyle w:val="2"/>
        <w:spacing w:line="360" w:lineRule="auto"/>
        <w:jc w:val="right"/>
        <w:rPr>
          <w:rFonts w:ascii="仿宋" w:hAnsi="仿宋" w:eastAsia="仿宋"/>
          <w:sz w:val="30"/>
          <w:szCs w:val="30"/>
        </w:rPr>
      </w:pPr>
      <w:r>
        <w:rPr>
          <w:rFonts w:hint="eastAsia" w:ascii="仿宋" w:hAnsi="仿宋" w:eastAsia="仿宋" w:cs="宋体"/>
          <w:bCs/>
          <w:kern w:val="0"/>
          <w:sz w:val="30"/>
          <w:szCs w:val="30"/>
        </w:rPr>
        <w:t>上海第二工业大学</w:t>
      </w:r>
    </w:p>
    <w:p>
      <w:pPr>
        <w:jc w:val="right"/>
      </w:pPr>
      <w:r>
        <w:rPr>
          <w:rFonts w:hint="eastAsia" w:ascii="仿宋" w:hAnsi="仿宋" w:eastAsia="仿宋" w:cs="宋体"/>
          <w:kern w:val="0"/>
          <w:sz w:val="30"/>
          <w:szCs w:val="30"/>
        </w:rPr>
        <w:t>2016</w:t>
      </w:r>
      <w:r>
        <w:rPr>
          <w:rFonts w:ascii="仿宋" w:hAnsi="仿宋" w:eastAsia="仿宋" w:cs="宋体"/>
          <w:kern w:val="0"/>
          <w:sz w:val="30"/>
          <w:szCs w:val="30"/>
        </w:rPr>
        <w:t>年</w:t>
      </w:r>
      <w:r>
        <w:rPr>
          <w:rFonts w:hint="eastAsia" w:ascii="仿宋" w:hAnsi="仿宋" w:eastAsia="仿宋" w:cs="宋体"/>
          <w:kern w:val="0"/>
          <w:sz w:val="30"/>
          <w:szCs w:val="30"/>
        </w:rPr>
        <w:t>11</w:t>
      </w:r>
      <w:r>
        <w:rPr>
          <w:rFonts w:ascii="仿宋" w:hAnsi="仿宋" w:eastAsia="仿宋" w:cs="宋体"/>
          <w:kern w:val="0"/>
          <w:sz w:val="30"/>
          <w:szCs w:val="30"/>
        </w:rPr>
        <w:t>月</w:t>
      </w:r>
      <w:r>
        <w:rPr>
          <w:rFonts w:hint="eastAsia" w:ascii="仿宋" w:hAnsi="仿宋" w:eastAsia="仿宋" w:cs="宋体"/>
          <w:kern w:val="0"/>
          <w:sz w:val="30"/>
          <w:szCs w:val="30"/>
        </w:rPr>
        <w:t>20</w:t>
      </w:r>
      <w:r>
        <w:rPr>
          <w:rFonts w:ascii="仿宋" w:hAnsi="仿宋" w:eastAsia="仿宋" w:cs="宋体"/>
          <w:kern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Calibri Light">
    <w:altName w:val="Calibri"/>
    <w:panose1 w:val="00000000000000000000"/>
    <w:charset w:val="00"/>
    <w:family w:val="roman"/>
    <w:pitch w:val="default"/>
    <w:sig w:usb0="00000000"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46D1B"/>
    <w:rsid w:val="00073E22"/>
    <w:rsid w:val="00370364"/>
    <w:rsid w:val="004943ED"/>
    <w:rsid w:val="004E2414"/>
    <w:rsid w:val="00526729"/>
    <w:rsid w:val="00624257"/>
    <w:rsid w:val="00724FED"/>
    <w:rsid w:val="00984A09"/>
    <w:rsid w:val="00BA7396"/>
    <w:rsid w:val="00DD797C"/>
    <w:rsid w:val="00F623F0"/>
    <w:rsid w:val="00FA2E87"/>
    <w:rsid w:val="0BBD49AB"/>
    <w:rsid w:val="16EC575A"/>
    <w:rsid w:val="22F9723B"/>
    <w:rsid w:val="35855DCC"/>
    <w:rsid w:val="4C2311BD"/>
    <w:rsid w:val="4C246D1B"/>
    <w:rsid w:val="4CA92CC8"/>
    <w:rsid w:val="60701BE9"/>
    <w:rsid w:val="64AC1046"/>
    <w:rsid w:val="66FC06DF"/>
    <w:rsid w:val="6EF442AA"/>
    <w:rsid w:val="7E946D0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szCs w:val="21"/>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uiPriority w:val="0"/>
    <w:rPr>
      <w:rFonts w:ascii="Calibri" w:hAnsi="Calibri"/>
      <w:kern w:val="2"/>
      <w:sz w:val="18"/>
      <w:szCs w:val="18"/>
    </w:rPr>
  </w:style>
  <w:style w:type="character" w:customStyle="1" w:styleId="9">
    <w:name w:val="页脚 Char"/>
    <w:basedOn w:val="5"/>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CBDEF-050F-4B8D-A7FA-E250849EB00F}">
  <ds:schemaRefs/>
</ds:datastoreItem>
</file>

<file path=docProps/app.xml><?xml version="1.0" encoding="utf-8"?>
<Properties xmlns="http://schemas.openxmlformats.org/officeDocument/2006/extended-properties" xmlns:vt="http://schemas.openxmlformats.org/officeDocument/2006/docPropsVTypes">
  <Template>Normal</Template>
  <Pages>4</Pages>
  <Words>290</Words>
  <Characters>1659</Characters>
  <Lines>13</Lines>
  <Paragraphs>3</Paragraphs>
  <TotalTime>0</TotalTime>
  <ScaleCrop>false</ScaleCrop>
  <LinksUpToDate>false</LinksUpToDate>
  <CharactersWithSpaces>1946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2016-12-06T06:26:00Z</dcterms:created>
  <dc:creator>lenovo</dc:creator>
  <cp:lastModifiedBy>lenovo</cp:lastModifiedBy>
  <cp:lastPrinted>2016-11-29T02:00:00Z</cp:lastPrinted>
  <dcterms:modified xsi:type="dcterms:W3CDTF">2017-01-03T00:12:14Z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